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1A" w:rsidRPr="00D8782F" w:rsidRDefault="00DD2299">
      <w:pPr>
        <w:rPr>
          <w:color w:val="FF0000"/>
        </w:rPr>
      </w:pPr>
      <w:r>
        <w:t xml:space="preserve">Your </w:t>
      </w:r>
      <w:r w:rsidR="002F241A">
        <w:t>Name:</w:t>
      </w:r>
    </w:p>
    <w:p w:rsidR="00DD2299" w:rsidRDefault="00DD2299">
      <w:pPr>
        <w:rPr>
          <w:color w:val="FF0000"/>
        </w:rPr>
      </w:pPr>
    </w:p>
    <w:p w:rsidR="00DD2299" w:rsidRPr="00DD2299" w:rsidRDefault="00DD2299">
      <w:pPr>
        <w:rPr>
          <w:color w:val="000000"/>
        </w:rPr>
      </w:pPr>
      <w:r w:rsidRPr="00DD2299">
        <w:rPr>
          <w:color w:val="000000"/>
        </w:rPr>
        <w:t>Your Laboratory Partner's Name:</w:t>
      </w:r>
    </w:p>
    <w:p w:rsidR="002F241A" w:rsidRPr="00D8782F" w:rsidRDefault="002F241A">
      <w:pPr>
        <w:rPr>
          <w:color w:val="FF0000"/>
        </w:rPr>
      </w:pPr>
    </w:p>
    <w:p w:rsidR="00AB13B5" w:rsidRPr="00AB13B5" w:rsidRDefault="00E528B6">
      <w:pPr>
        <w:rPr>
          <w:sz w:val="20"/>
        </w:rPr>
      </w:pPr>
      <w:r w:rsidRPr="00AB13B5">
        <w:rPr>
          <w:sz w:val="20"/>
        </w:rPr>
        <w:t xml:space="preserve">Genetic Traits </w:t>
      </w:r>
      <w:r w:rsidR="002F241A" w:rsidRPr="00AB13B5">
        <w:rPr>
          <w:sz w:val="20"/>
        </w:rPr>
        <w:t>Activity</w:t>
      </w:r>
      <w:r w:rsidRPr="00AB13B5">
        <w:rPr>
          <w:sz w:val="20"/>
        </w:rPr>
        <w:t xml:space="preserve"> </w:t>
      </w:r>
      <w:r w:rsidR="00DD2299" w:rsidRPr="00AB13B5">
        <w:rPr>
          <w:sz w:val="20"/>
        </w:rPr>
        <w:t>Worksheet</w:t>
      </w:r>
    </w:p>
    <w:p w:rsidR="00AB13B5" w:rsidRPr="00AB13B5" w:rsidRDefault="00AB13B5">
      <w:pPr>
        <w:rPr>
          <w:sz w:val="20"/>
        </w:rPr>
      </w:pPr>
    </w:p>
    <w:p w:rsidR="00AB13B5" w:rsidRPr="00AB13B5" w:rsidRDefault="00AB13B5">
      <w:pPr>
        <w:rPr>
          <w:sz w:val="20"/>
        </w:rPr>
      </w:pPr>
      <w:r w:rsidRPr="00AB13B5">
        <w:rPr>
          <w:sz w:val="20"/>
        </w:rPr>
        <w:t>Use any or all of the following URL's to research the genetic characteristics listed in the table.</w:t>
      </w:r>
    </w:p>
    <w:p w:rsidR="00AB13B5" w:rsidRPr="00AB13B5" w:rsidRDefault="00AB13B5">
      <w:pPr>
        <w:rPr>
          <w:sz w:val="20"/>
        </w:rPr>
      </w:pPr>
    </w:p>
    <w:p w:rsidR="00B638A6" w:rsidRDefault="00AB13B5">
      <w:pPr>
        <w:rPr>
          <w:sz w:val="20"/>
        </w:rPr>
      </w:pPr>
      <w:r w:rsidRPr="00AB13B5">
        <w:rPr>
          <w:sz w:val="20"/>
        </w:rPr>
        <w:t>www.uni.edu/walsh/genetics.html</w:t>
      </w:r>
      <w:r w:rsidRPr="00AB13B5">
        <w:rPr>
          <w:sz w:val="20"/>
        </w:rPr>
        <w:br/>
        <w:t>www.biologyjunction.com/genetic_traits_activity.htm</w:t>
      </w:r>
      <w:r w:rsidRPr="00AB13B5">
        <w:rPr>
          <w:sz w:val="20"/>
        </w:rPr>
        <w:br/>
        <w:t>www.nvcc.edu/home/rallaire/nas162/Genetics Project.htm</w:t>
      </w:r>
    </w:p>
    <w:p w:rsidR="00AB13B5" w:rsidRPr="00AB13B5" w:rsidRDefault="00B638A6" w:rsidP="00B638A6">
      <w:pPr>
        <w:rPr>
          <w:sz w:val="20"/>
        </w:rPr>
      </w:pPr>
      <w:r w:rsidRPr="00B638A6">
        <w:rPr>
          <w:sz w:val="20"/>
        </w:rPr>
        <w:t>waynesword.palomar.edu/colorbl1.htm</w:t>
      </w:r>
    </w:p>
    <w:p w:rsidR="00AB13B5" w:rsidRPr="00AB13B5" w:rsidRDefault="00AB13B5">
      <w:pPr>
        <w:rPr>
          <w:sz w:val="20"/>
        </w:rPr>
      </w:pPr>
    </w:p>
    <w:p w:rsidR="002F241A" w:rsidRPr="00AB13B5" w:rsidRDefault="00AB13B5">
      <w:pPr>
        <w:rPr>
          <w:sz w:val="20"/>
        </w:rPr>
      </w:pPr>
      <w:r w:rsidRPr="00AB13B5">
        <w:rPr>
          <w:sz w:val="20"/>
        </w:rPr>
        <w:t>Work with one partner and test each other to determine your traits. Complete the table and submit it before leaving today.</w:t>
      </w:r>
    </w:p>
    <w:p w:rsidR="002F241A" w:rsidRDefault="002F241A"/>
    <w:tbl>
      <w:tblPr>
        <w:tblStyle w:val="TableGrid"/>
        <w:tblW w:w="5000" w:type="pct"/>
        <w:tblLook w:val="00BF"/>
      </w:tblPr>
      <w:tblGrid>
        <w:gridCol w:w="2250"/>
        <w:gridCol w:w="1770"/>
        <w:gridCol w:w="1930"/>
        <w:gridCol w:w="1932"/>
        <w:gridCol w:w="1207"/>
        <w:gridCol w:w="1207"/>
      </w:tblGrid>
      <w:tr w:rsidR="00E528B6" w:rsidRPr="00DD2299" w:rsidTr="00B638A6">
        <w:tc>
          <w:tcPr>
            <w:tcW w:w="1092" w:type="pct"/>
            <w:vAlign w:val="bottom"/>
          </w:tcPr>
          <w:p w:rsidR="00E528B6" w:rsidRPr="00DD2299" w:rsidRDefault="00E528B6" w:rsidP="00DD2299">
            <w:pPr>
              <w:jc w:val="center"/>
              <w:rPr>
                <w:b/>
                <w:color w:val="000000"/>
                <w:sz w:val="16"/>
              </w:rPr>
            </w:pPr>
            <w:r w:rsidRPr="00DD2299">
              <w:rPr>
                <w:b/>
                <w:color w:val="000000"/>
                <w:sz w:val="16"/>
              </w:rPr>
              <w:t>Characteristic</w:t>
            </w:r>
          </w:p>
        </w:tc>
        <w:tc>
          <w:tcPr>
            <w:tcW w:w="859" w:type="pct"/>
            <w:vAlign w:val="bottom"/>
          </w:tcPr>
          <w:p w:rsidR="00E528B6" w:rsidRPr="00DD2299" w:rsidRDefault="00E528B6" w:rsidP="00DD2299">
            <w:pPr>
              <w:jc w:val="center"/>
              <w:rPr>
                <w:b/>
                <w:color w:val="000000"/>
                <w:sz w:val="16"/>
              </w:rPr>
            </w:pPr>
            <w:r w:rsidRPr="00DD2299">
              <w:rPr>
                <w:b/>
                <w:color w:val="000000"/>
                <w:sz w:val="16"/>
              </w:rPr>
              <w:t>Dominant trait</w:t>
            </w:r>
          </w:p>
        </w:tc>
        <w:tc>
          <w:tcPr>
            <w:tcW w:w="937" w:type="pct"/>
            <w:vAlign w:val="bottom"/>
          </w:tcPr>
          <w:p w:rsidR="00E528B6" w:rsidRPr="00DD2299" w:rsidRDefault="00E528B6" w:rsidP="00DD2299">
            <w:pPr>
              <w:jc w:val="center"/>
              <w:rPr>
                <w:b/>
                <w:color w:val="000000"/>
                <w:sz w:val="16"/>
              </w:rPr>
            </w:pPr>
            <w:r w:rsidRPr="00DD2299">
              <w:rPr>
                <w:b/>
                <w:color w:val="000000"/>
                <w:sz w:val="16"/>
              </w:rPr>
              <w:t>Your trait</w:t>
            </w:r>
          </w:p>
        </w:tc>
        <w:tc>
          <w:tcPr>
            <w:tcW w:w="938" w:type="pct"/>
            <w:vAlign w:val="bottom"/>
          </w:tcPr>
          <w:p w:rsidR="00E528B6" w:rsidRPr="00DD2299" w:rsidRDefault="00E528B6" w:rsidP="00DD2299">
            <w:pPr>
              <w:jc w:val="center"/>
              <w:rPr>
                <w:b/>
                <w:color w:val="000000"/>
                <w:sz w:val="16"/>
              </w:rPr>
            </w:pPr>
            <w:r w:rsidRPr="00DD2299">
              <w:rPr>
                <w:b/>
                <w:color w:val="000000"/>
                <w:sz w:val="16"/>
              </w:rPr>
              <w:t>Your partner's trait</w:t>
            </w:r>
          </w:p>
        </w:tc>
        <w:tc>
          <w:tcPr>
            <w:tcW w:w="586" w:type="pct"/>
            <w:vAlign w:val="bottom"/>
          </w:tcPr>
          <w:p w:rsidR="00E528B6" w:rsidRPr="00DD2299" w:rsidRDefault="00E528B6" w:rsidP="00DD2299">
            <w:pPr>
              <w:jc w:val="center"/>
              <w:rPr>
                <w:b/>
                <w:color w:val="000000"/>
                <w:sz w:val="16"/>
              </w:rPr>
            </w:pPr>
            <w:r w:rsidRPr="00DD2299">
              <w:rPr>
                <w:b/>
                <w:color w:val="000000"/>
                <w:sz w:val="16"/>
              </w:rPr>
              <w:t>Possible genotype(s) for you</w:t>
            </w:r>
          </w:p>
        </w:tc>
        <w:tc>
          <w:tcPr>
            <w:tcW w:w="586" w:type="pct"/>
            <w:vAlign w:val="bottom"/>
          </w:tcPr>
          <w:p w:rsidR="00E528B6" w:rsidRPr="00DD2299" w:rsidRDefault="00E528B6" w:rsidP="00DD2299">
            <w:pPr>
              <w:jc w:val="center"/>
              <w:rPr>
                <w:b/>
                <w:color w:val="000000"/>
                <w:sz w:val="16"/>
              </w:rPr>
            </w:pPr>
            <w:r w:rsidRPr="00DD2299">
              <w:rPr>
                <w:b/>
                <w:color w:val="000000"/>
                <w:sz w:val="16"/>
              </w:rPr>
              <w:t>Possible genotype(s) for your partner</w:t>
            </w: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Presence or absence of widow's peak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Ability or inability to roll tongue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 w:rsidP="00AB13B5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 xml:space="preserve">Attachment or </w:t>
            </w:r>
            <w:r w:rsidR="00AB13B5">
              <w:rPr>
                <w:color w:val="000000"/>
                <w:sz w:val="16"/>
              </w:rPr>
              <w:t>de</w:t>
            </w:r>
            <w:r w:rsidR="00AB13B5" w:rsidRPr="00DD2299">
              <w:rPr>
                <w:color w:val="000000"/>
                <w:sz w:val="16"/>
              </w:rPr>
              <w:t>tachment</w:t>
            </w:r>
            <w:r w:rsidRPr="00DD2299">
              <w:rPr>
                <w:color w:val="000000"/>
                <w:sz w:val="16"/>
              </w:rPr>
              <w:t xml:space="preserve"> of earlobes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Presence or absence of dimples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Presence or absence of freckles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 w:rsidP="00E528B6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Right-handedness or left-handedness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Location of thumbs when hands are crossed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E528B6" w:rsidP="00DD2299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 xml:space="preserve">Presence or absence of hair on </w:t>
            </w:r>
            <w:r w:rsidR="00DD2299">
              <w:rPr>
                <w:color w:val="000000"/>
                <w:sz w:val="16"/>
              </w:rPr>
              <w:t>middle segment of finger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DD2299" w:rsidP="00DD2299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Shape of little finger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DD2299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Length of second toe compared to first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DD2299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Ability to taste phenylthiocarbamide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E528B6" w:rsidRPr="00DD2299" w:rsidRDefault="00DD2299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Ability or inability to make Vulcan sign</w:t>
            </w: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E528B6" w:rsidRPr="00DD2299" w:rsidTr="00B638A6">
        <w:trPr>
          <w:trHeight w:hRule="exact" w:val="576"/>
        </w:trPr>
        <w:tc>
          <w:tcPr>
            <w:tcW w:w="1092" w:type="pct"/>
          </w:tcPr>
          <w:p w:rsidR="00AB13B5" w:rsidRDefault="00DD2299">
            <w:pPr>
              <w:rPr>
                <w:color w:val="000000"/>
                <w:sz w:val="16"/>
              </w:rPr>
            </w:pPr>
            <w:r w:rsidRPr="00DD2299">
              <w:rPr>
                <w:color w:val="000000"/>
                <w:sz w:val="16"/>
              </w:rPr>
              <w:t>Shape of thumbs</w:t>
            </w:r>
          </w:p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859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E528B6" w:rsidRPr="00DD2299" w:rsidRDefault="00E528B6">
            <w:pPr>
              <w:rPr>
                <w:color w:val="000000"/>
                <w:sz w:val="16"/>
              </w:rPr>
            </w:pPr>
          </w:p>
        </w:tc>
      </w:tr>
      <w:tr w:rsidR="00AB13B5" w:rsidRPr="00DD2299" w:rsidTr="00B638A6">
        <w:trPr>
          <w:trHeight w:hRule="exact" w:val="576"/>
        </w:trPr>
        <w:tc>
          <w:tcPr>
            <w:tcW w:w="1092" w:type="pct"/>
          </w:tcPr>
          <w:p w:rsidR="00AB13B5" w:rsidRPr="00DD2299" w:rsidRDefault="00AB13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Color </w:t>
            </w:r>
            <w:r w:rsidR="00C71B15">
              <w:rPr>
                <w:color w:val="000000"/>
                <w:sz w:val="16"/>
              </w:rPr>
              <w:t>vision or color blindness</w:t>
            </w:r>
          </w:p>
        </w:tc>
        <w:tc>
          <w:tcPr>
            <w:tcW w:w="859" w:type="pct"/>
          </w:tcPr>
          <w:p w:rsidR="00AB13B5" w:rsidRPr="00DD2299" w:rsidRDefault="00AB13B5">
            <w:pPr>
              <w:rPr>
                <w:color w:val="000000"/>
                <w:sz w:val="16"/>
              </w:rPr>
            </w:pPr>
          </w:p>
        </w:tc>
        <w:tc>
          <w:tcPr>
            <w:tcW w:w="937" w:type="pct"/>
          </w:tcPr>
          <w:p w:rsidR="00AB13B5" w:rsidRPr="00DD2299" w:rsidRDefault="00AB13B5">
            <w:pPr>
              <w:rPr>
                <w:color w:val="000000"/>
                <w:sz w:val="16"/>
              </w:rPr>
            </w:pPr>
          </w:p>
        </w:tc>
        <w:tc>
          <w:tcPr>
            <w:tcW w:w="938" w:type="pct"/>
          </w:tcPr>
          <w:p w:rsidR="00AB13B5" w:rsidRPr="00DD2299" w:rsidRDefault="00AB13B5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AB13B5" w:rsidRPr="00DD2299" w:rsidRDefault="00AB13B5">
            <w:pPr>
              <w:rPr>
                <w:color w:val="000000"/>
                <w:sz w:val="16"/>
              </w:rPr>
            </w:pPr>
          </w:p>
        </w:tc>
        <w:tc>
          <w:tcPr>
            <w:tcW w:w="586" w:type="pct"/>
          </w:tcPr>
          <w:p w:rsidR="00AB13B5" w:rsidRPr="00DD2299" w:rsidRDefault="00AB13B5">
            <w:pPr>
              <w:rPr>
                <w:color w:val="000000"/>
                <w:sz w:val="16"/>
              </w:rPr>
            </w:pPr>
          </w:p>
        </w:tc>
      </w:tr>
    </w:tbl>
    <w:p w:rsidR="00E528B6" w:rsidRPr="00362181" w:rsidRDefault="00E528B6" w:rsidP="00AB13B5">
      <w:pPr>
        <w:rPr>
          <w:color w:val="000000"/>
        </w:rPr>
      </w:pPr>
    </w:p>
    <w:sectPr w:rsidR="00E528B6" w:rsidRPr="00362181" w:rsidSect="00B638A6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37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F241A"/>
    <w:rsid w:val="000153F3"/>
    <w:rsid w:val="00076D7A"/>
    <w:rsid w:val="002F241A"/>
    <w:rsid w:val="00362181"/>
    <w:rsid w:val="0036565B"/>
    <w:rsid w:val="004A1344"/>
    <w:rsid w:val="005A76FA"/>
    <w:rsid w:val="005F55C3"/>
    <w:rsid w:val="007D3050"/>
    <w:rsid w:val="00AB13B5"/>
    <w:rsid w:val="00B638A6"/>
    <w:rsid w:val="00B80568"/>
    <w:rsid w:val="00BB19A4"/>
    <w:rsid w:val="00C43799"/>
    <w:rsid w:val="00C71B15"/>
    <w:rsid w:val="00D513BF"/>
    <w:rsid w:val="00D8782F"/>
    <w:rsid w:val="00DD2299"/>
    <w:rsid w:val="00E528B6"/>
  </w:rsids>
  <m:mathPr>
    <m:mathFont m:val="Times New Roman PS M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52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Macintosh Word</Application>
  <DocSecurity>0</DocSecurity>
  <Lines>5</Lines>
  <Paragraphs>1</Paragraphs>
  <ScaleCrop>false</ScaleCrop>
  <Company>Estrella Mountain Community College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Hoffman</dc:creator>
  <cp:lastModifiedBy>Ty Hoffman</cp:lastModifiedBy>
  <cp:revision>4</cp:revision>
  <dcterms:created xsi:type="dcterms:W3CDTF">2012-06-13T16:22:00Z</dcterms:created>
  <dcterms:modified xsi:type="dcterms:W3CDTF">2012-06-13T16:35:00Z</dcterms:modified>
</cp:coreProperties>
</file>